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40ED90">
      <w:pPr>
        <w:jc w:val="center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  <w:t>签到奖励活动</w:t>
      </w:r>
    </w:p>
    <w:p w14:paraId="755F0930">
      <w:pPr>
        <w:pStyle w:val="3"/>
        <w:numPr>
          <w:ilvl w:val="1"/>
          <w:numId w:val="0"/>
        </w:numPr>
        <w:ind w:leftChars="0"/>
        <w:rPr>
          <w:rFonts w:ascii="微软雅黑" w:hAnsi="微软雅黑" w:eastAsia="微软雅黑"/>
          <w:sz w:val="24"/>
        </w:rPr>
      </w:pPr>
      <w:bookmarkStart w:id="0" w:name="_Toc110850539"/>
      <w:bookmarkStart w:id="1" w:name="_Toc6186"/>
      <w:bookmarkStart w:id="2" w:name="_Toc15910"/>
      <w:bookmarkStart w:id="3" w:name="_Toc2036"/>
      <w:r>
        <w:rPr>
          <w:rFonts w:hint="eastAsia" w:ascii="微软雅黑" w:hAnsi="微软雅黑" w:eastAsia="微软雅黑"/>
          <w:sz w:val="24"/>
        </w:rPr>
        <w:t>文档历史</w:t>
      </w:r>
      <w:bookmarkEnd w:id="0"/>
      <w:bookmarkEnd w:id="1"/>
      <w:bookmarkEnd w:id="2"/>
    </w:p>
    <w:p w14:paraId="6732E2FE">
      <w:pPr>
        <w:rPr>
          <w:rFonts w:ascii="微软雅黑" w:hAnsi="微软雅黑" w:eastAsia="微软雅黑"/>
          <w:sz w:val="18"/>
          <w:szCs w:val="21"/>
        </w:rPr>
      </w:pPr>
      <w:r>
        <w:rPr>
          <w:rFonts w:hint="eastAsia" w:ascii="微软雅黑" w:hAnsi="微软雅黑" w:eastAsia="微软雅黑"/>
          <w:sz w:val="18"/>
          <w:szCs w:val="21"/>
        </w:rPr>
        <w:t>版本创建</w:t>
      </w:r>
    </w:p>
    <w:p w14:paraId="6D5BBBA2">
      <w:pPr>
        <w:rPr>
          <w:rFonts w:ascii="微软雅黑" w:hAnsi="微软雅黑" w:eastAsia="微软雅黑"/>
          <w:sz w:val="18"/>
          <w:szCs w:val="21"/>
        </w:rPr>
      </w:pPr>
    </w:p>
    <w:tbl>
      <w:tblPr>
        <w:tblStyle w:val="6"/>
        <w:tblW w:w="7388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double" w:color="auto" w:sz="4" w:space="0"/>
          <w:insideV w:val="doub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446"/>
        <w:gridCol w:w="816"/>
        <w:gridCol w:w="4310"/>
      </w:tblGrid>
      <w:tr w14:paraId="0B7FA43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double" w:color="auto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663C9F76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版本</w:t>
            </w:r>
          </w:p>
        </w:tc>
        <w:tc>
          <w:tcPr>
            <w:tcW w:w="144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39376932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时间</w:t>
            </w:r>
          </w:p>
        </w:tc>
        <w:tc>
          <w:tcPr>
            <w:tcW w:w="81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159AFB63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作者</w:t>
            </w:r>
          </w:p>
        </w:tc>
        <w:tc>
          <w:tcPr>
            <w:tcW w:w="4310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  <w:shd w:val="clear" w:color="auto" w:fill="99CCFF"/>
          </w:tcPr>
          <w:p w14:paraId="37FC6C19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参与者</w:t>
            </w:r>
          </w:p>
        </w:tc>
      </w:tr>
      <w:tr w14:paraId="06C76CC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</w:tcPr>
          <w:p w14:paraId="3412CBC8">
            <w:pPr>
              <w:rPr>
                <w:rFonts w:hint="default" w:ascii="微软雅黑" w:hAnsi="微软雅黑" w:eastAsia="微软雅黑"/>
                <w:sz w:val="18"/>
                <w:szCs w:val="21"/>
                <w:lang w:val="en-US" w:eastAsia="zh-CN"/>
              </w:rPr>
            </w:pPr>
            <w:r>
              <w:rPr>
                <w:rFonts w:hint="eastAsia" w:ascii="微软雅黑" w:hAnsi="微软雅黑"/>
                <w:sz w:val="18"/>
                <w:szCs w:val="21"/>
                <w:lang w:val="en-US" w:eastAsia="zh-CN"/>
              </w:rPr>
              <w:t>V1.0</w:t>
            </w: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47B8199B">
            <w:pPr>
              <w:rPr>
                <w:rFonts w:hint="default" w:ascii="微软雅黑" w:hAnsi="微软雅黑" w:eastAsia="微软雅黑"/>
                <w:sz w:val="18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2</w:t>
            </w:r>
            <w:r>
              <w:rPr>
                <w:rFonts w:ascii="微软雅黑" w:hAnsi="微软雅黑" w:eastAsia="微软雅黑"/>
                <w:sz w:val="18"/>
                <w:szCs w:val="21"/>
              </w:rPr>
              <w:t>02</w:t>
            </w:r>
            <w:r>
              <w:rPr>
                <w:rFonts w:hint="eastAsia" w:ascii="微软雅黑" w:hAnsi="微软雅黑"/>
                <w:sz w:val="18"/>
                <w:szCs w:val="21"/>
                <w:lang w:val="en-US" w:eastAsia="zh-CN"/>
              </w:rPr>
              <w:t>4</w:t>
            </w:r>
            <w:r>
              <w:rPr>
                <w:rFonts w:ascii="微软雅黑" w:hAnsi="微软雅黑" w:eastAsia="微软雅黑"/>
                <w:sz w:val="18"/>
                <w:szCs w:val="21"/>
              </w:rPr>
              <w:t>/</w:t>
            </w:r>
            <w:r>
              <w:rPr>
                <w:rFonts w:hint="eastAsia" w:ascii="微软雅黑" w:hAnsi="微软雅黑"/>
                <w:sz w:val="18"/>
                <w:szCs w:val="21"/>
                <w:lang w:val="en-US" w:eastAsia="zh-CN"/>
              </w:rPr>
              <w:t>08</w:t>
            </w:r>
            <w:r>
              <w:rPr>
                <w:rFonts w:ascii="微软雅黑" w:hAnsi="微软雅黑" w:eastAsia="微软雅黑"/>
                <w:sz w:val="18"/>
                <w:szCs w:val="21"/>
              </w:rPr>
              <w:t>/</w:t>
            </w:r>
            <w:r>
              <w:rPr>
                <w:rFonts w:hint="eastAsia" w:ascii="微软雅黑" w:hAnsi="微软雅黑" w:eastAsia="微软雅黑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81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2AFFB803">
            <w:pPr>
              <w:rPr>
                <w:rFonts w:hint="default" w:ascii="微软雅黑" w:hAnsi="微软雅黑" w:eastAsia="微软雅黑"/>
                <w:sz w:val="18"/>
                <w:szCs w:val="21"/>
                <w:lang w:val="en-US" w:eastAsia="zh-CN"/>
              </w:rPr>
            </w:pPr>
            <w:r>
              <w:rPr>
                <w:rFonts w:hint="eastAsia" w:ascii="微软雅黑" w:hAnsi="微软雅黑"/>
                <w:sz w:val="18"/>
                <w:szCs w:val="21"/>
                <w:lang w:val="en-US" w:eastAsia="zh-CN"/>
              </w:rPr>
              <w:t>任虹洁</w:t>
            </w:r>
          </w:p>
        </w:tc>
        <w:tc>
          <w:tcPr>
            <w:tcW w:w="4310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3ED71C3D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程序：</w:t>
            </w:r>
          </w:p>
          <w:p w14:paraId="5BB1CF40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策划：</w:t>
            </w:r>
            <w:r>
              <w:rPr>
                <w:rFonts w:hint="eastAsia" w:ascii="微软雅黑" w:hAnsi="微软雅黑"/>
                <w:sz w:val="18"/>
                <w:szCs w:val="21"/>
                <w:lang w:val="en-US" w:eastAsia="zh-CN"/>
              </w:rPr>
              <w:t>任虹洁</w:t>
            </w:r>
          </w:p>
          <w:p w14:paraId="223242D9">
            <w:pPr>
              <w:rPr>
                <w:rFonts w:ascii="微软雅黑" w:hAnsi="微软雅黑" w:eastAsia="微软雅黑" w:cs="Arial"/>
                <w:color w:val="000000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一线：</w:t>
            </w:r>
          </w:p>
          <w:p w14:paraId="1663EA01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二线：</w:t>
            </w:r>
          </w:p>
        </w:tc>
      </w:tr>
    </w:tbl>
    <w:p w14:paraId="6DA09596">
      <w:pPr>
        <w:rPr>
          <w:rFonts w:ascii="微软雅黑" w:hAnsi="微软雅黑" w:eastAsia="微软雅黑"/>
          <w:sz w:val="18"/>
          <w:szCs w:val="21"/>
        </w:rPr>
      </w:pPr>
    </w:p>
    <w:p w14:paraId="6D8D8FD8">
      <w:pPr>
        <w:rPr>
          <w:rFonts w:ascii="微软雅黑" w:hAnsi="微软雅黑" w:eastAsia="微软雅黑"/>
          <w:color w:val="7030A0"/>
          <w:sz w:val="18"/>
          <w:szCs w:val="21"/>
        </w:rPr>
      </w:pPr>
      <w:r>
        <w:rPr>
          <w:rFonts w:hint="eastAsia" w:ascii="微软雅黑" w:hAnsi="微软雅黑" w:eastAsia="微软雅黑"/>
          <w:sz w:val="18"/>
          <w:szCs w:val="21"/>
        </w:rPr>
        <w:t>修订记录</w:t>
      </w:r>
    </w:p>
    <w:p w14:paraId="6F32DF7D">
      <w:pPr>
        <w:rPr>
          <w:rFonts w:ascii="微软雅黑" w:hAnsi="微软雅黑" w:eastAsia="微软雅黑"/>
          <w:sz w:val="18"/>
          <w:szCs w:val="21"/>
        </w:rPr>
      </w:pPr>
    </w:p>
    <w:tbl>
      <w:tblPr>
        <w:tblStyle w:val="6"/>
        <w:tblW w:w="7386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double" w:color="auto" w:sz="4" w:space="0"/>
          <w:insideV w:val="doub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446"/>
        <w:gridCol w:w="1026"/>
        <w:gridCol w:w="4098"/>
      </w:tblGrid>
      <w:tr w14:paraId="43434E6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double" w:color="auto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0B10CA6F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版本</w:t>
            </w:r>
          </w:p>
        </w:tc>
        <w:tc>
          <w:tcPr>
            <w:tcW w:w="144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680525A3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时间</w:t>
            </w:r>
          </w:p>
        </w:tc>
        <w:tc>
          <w:tcPr>
            <w:tcW w:w="102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197AA3E0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修订者</w:t>
            </w:r>
          </w:p>
        </w:tc>
        <w:tc>
          <w:tcPr>
            <w:tcW w:w="4098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  <w:shd w:val="clear" w:color="auto" w:fill="99CCFF"/>
          </w:tcPr>
          <w:p w14:paraId="76E0AB42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修订内容</w:t>
            </w:r>
          </w:p>
        </w:tc>
      </w:tr>
      <w:tr w14:paraId="5AE6D72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</w:tcPr>
          <w:p w14:paraId="68E3F908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V1.</w:t>
            </w:r>
            <w:r>
              <w:rPr>
                <w:rFonts w:ascii="微软雅黑" w:hAnsi="微软雅黑" w:eastAsia="微软雅黑"/>
                <w:sz w:val="18"/>
                <w:szCs w:val="21"/>
              </w:rPr>
              <w:t>0</w:t>
            </w: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58F4EC67">
            <w:pPr>
              <w:rPr>
                <w:rFonts w:hint="default" w:ascii="微软雅黑" w:hAnsi="微软雅黑" w:eastAsia="微软雅黑"/>
                <w:sz w:val="18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2</w:t>
            </w:r>
            <w:r>
              <w:rPr>
                <w:rFonts w:ascii="微软雅黑" w:hAnsi="微软雅黑" w:eastAsia="微软雅黑"/>
                <w:sz w:val="18"/>
                <w:szCs w:val="21"/>
              </w:rPr>
              <w:t>02</w:t>
            </w:r>
            <w:r>
              <w:rPr>
                <w:rFonts w:hint="eastAsia" w:ascii="微软雅黑" w:hAnsi="微软雅黑"/>
                <w:sz w:val="18"/>
                <w:szCs w:val="21"/>
                <w:lang w:val="en-US" w:eastAsia="zh-CN"/>
              </w:rPr>
              <w:t>4</w:t>
            </w:r>
            <w:r>
              <w:rPr>
                <w:rFonts w:ascii="微软雅黑" w:hAnsi="微软雅黑" w:eastAsia="微软雅黑"/>
                <w:sz w:val="18"/>
                <w:szCs w:val="21"/>
              </w:rPr>
              <w:t>/</w:t>
            </w:r>
            <w:r>
              <w:rPr>
                <w:rFonts w:hint="eastAsia" w:ascii="微软雅黑" w:hAnsi="微软雅黑"/>
                <w:sz w:val="18"/>
                <w:szCs w:val="21"/>
                <w:lang w:val="en-US" w:eastAsia="zh-CN"/>
              </w:rPr>
              <w:t>08</w:t>
            </w:r>
            <w:r>
              <w:rPr>
                <w:rFonts w:ascii="微软雅黑" w:hAnsi="微软雅黑" w:eastAsia="微软雅黑"/>
                <w:sz w:val="18"/>
                <w:szCs w:val="21"/>
              </w:rPr>
              <w:t>/</w:t>
            </w:r>
            <w:r>
              <w:rPr>
                <w:rFonts w:hint="eastAsia" w:ascii="微软雅黑" w:hAnsi="微软雅黑" w:eastAsia="微软雅黑"/>
                <w:sz w:val="18"/>
                <w:szCs w:val="21"/>
                <w:lang w:val="en-US" w:eastAsia="zh-CN"/>
              </w:rPr>
              <w:t>23</w:t>
            </w: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11271A6D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/>
                <w:sz w:val="18"/>
                <w:szCs w:val="21"/>
                <w:lang w:val="en-US" w:eastAsia="zh-CN"/>
              </w:rPr>
              <w:t>任虹洁</w:t>
            </w: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1DDD21B3">
            <w:pPr>
              <w:rPr>
                <w:rFonts w:hint="default" w:ascii="微软雅黑" w:hAnsi="微软雅黑" w:eastAsia="微软雅黑"/>
                <w:sz w:val="18"/>
                <w:szCs w:val="21"/>
                <w:lang w:val="en-US" w:eastAsia="zh-CN"/>
              </w:rPr>
            </w:pPr>
            <w:r>
              <w:rPr>
                <w:rFonts w:hint="eastAsia" w:ascii="微软雅黑" w:hAnsi="微软雅黑"/>
                <w:sz w:val="18"/>
                <w:szCs w:val="21"/>
                <w:lang w:val="en-US" w:eastAsia="zh-CN"/>
              </w:rPr>
              <w:t>初版</w:t>
            </w:r>
          </w:p>
        </w:tc>
      </w:tr>
      <w:tr w14:paraId="53CFF83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</w:tcPr>
          <w:p w14:paraId="5BF66FBF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1A6E1735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2A5DB385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5DF1C756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</w:tr>
      <w:tr w14:paraId="6E24518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</w:tcPr>
          <w:p w14:paraId="603B5DA1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165959E0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384AA69D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3F3F2976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</w:tr>
      <w:tr w14:paraId="2F21352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</w:tcPr>
          <w:p w14:paraId="6A216E6F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479AAB00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</w:tcPr>
          <w:p w14:paraId="782122BD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4D5882D0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</w:tr>
      <w:tr w14:paraId="2FD5B6F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6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</w:tcPr>
          <w:p w14:paraId="41A611F8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144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29587CE1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102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single" w:color="808080" w:sz="4" w:space="0"/>
            </w:tcBorders>
          </w:tcPr>
          <w:p w14:paraId="1D91D88B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4098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7E23D06E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</w:tr>
    </w:tbl>
    <w:p w14:paraId="1396CEAC">
      <w:pPr>
        <w:rPr>
          <w:rFonts w:ascii="微软雅黑" w:hAnsi="微软雅黑" w:eastAsia="微软雅黑"/>
          <w:sz w:val="18"/>
          <w:szCs w:val="21"/>
        </w:rPr>
      </w:pPr>
    </w:p>
    <w:p w14:paraId="20014C6C">
      <w:pPr>
        <w:rPr>
          <w:rFonts w:ascii="微软雅黑" w:hAnsi="微软雅黑" w:eastAsia="微软雅黑"/>
          <w:sz w:val="18"/>
          <w:szCs w:val="21"/>
        </w:rPr>
      </w:pPr>
      <w:r>
        <w:rPr>
          <w:rFonts w:hint="eastAsia" w:ascii="微软雅黑" w:hAnsi="微软雅黑" w:eastAsia="微软雅黑"/>
          <w:sz w:val="18"/>
          <w:szCs w:val="21"/>
        </w:rPr>
        <w:t>文档定义</w:t>
      </w:r>
    </w:p>
    <w:p w14:paraId="0957F7F9">
      <w:pPr>
        <w:rPr>
          <w:rFonts w:ascii="微软雅黑" w:hAnsi="微软雅黑" w:eastAsia="微软雅黑"/>
          <w:sz w:val="18"/>
          <w:szCs w:val="21"/>
        </w:rPr>
      </w:pPr>
    </w:p>
    <w:tbl>
      <w:tblPr>
        <w:tblStyle w:val="6"/>
        <w:tblW w:w="7371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double" w:color="auto" w:sz="4" w:space="0"/>
          <w:insideV w:val="doub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5"/>
        <w:gridCol w:w="4996"/>
      </w:tblGrid>
      <w:tr w14:paraId="41EA3C0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double" w:color="auto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99CCFF"/>
          </w:tcPr>
          <w:p w14:paraId="641693E6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文字颜色</w:t>
            </w:r>
          </w:p>
        </w:tc>
        <w:tc>
          <w:tcPr>
            <w:tcW w:w="4996" w:type="dxa"/>
            <w:tcBorders>
              <w:top w:val="double" w:color="auto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  <w:shd w:val="clear" w:color="auto" w:fill="99CCFF"/>
          </w:tcPr>
          <w:p w14:paraId="3980D25E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定义</w:t>
            </w:r>
          </w:p>
        </w:tc>
      </w:tr>
      <w:tr w14:paraId="75066EC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000000"/>
          </w:tcPr>
          <w:p w14:paraId="16E6F334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499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2C0FC879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已确定</w:t>
            </w:r>
          </w:p>
        </w:tc>
      </w:tr>
      <w:tr w14:paraId="7B52D84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single" w:color="808080" w:sz="4" w:space="0"/>
              <w:left w:val="double" w:color="auto" w:sz="4" w:space="0"/>
              <w:bottom w:val="single" w:color="808080" w:sz="4" w:space="0"/>
              <w:right w:val="single" w:color="808080" w:sz="4" w:space="0"/>
            </w:tcBorders>
            <w:shd w:val="clear" w:color="auto" w:fill="333399"/>
          </w:tcPr>
          <w:p w14:paraId="4E248092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499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double" w:color="auto" w:sz="4" w:space="0"/>
            </w:tcBorders>
          </w:tcPr>
          <w:p w14:paraId="175D0DED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待定部分</w:t>
            </w:r>
          </w:p>
        </w:tc>
      </w:tr>
      <w:tr w14:paraId="0D16BF1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  <w:shd w:val="clear" w:color="auto" w:fill="008000"/>
          </w:tcPr>
          <w:p w14:paraId="74B4B37F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499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61E6C115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标注部分</w:t>
            </w:r>
          </w:p>
        </w:tc>
      </w:tr>
      <w:tr w14:paraId="2C5A936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double" w:color="auto" w:sz="4" w:space="0"/>
            <w:insideV w:val="doub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tcBorders>
              <w:top w:val="single" w:color="808080" w:sz="4" w:space="0"/>
              <w:left w:val="double" w:color="auto" w:sz="4" w:space="0"/>
              <w:bottom w:val="double" w:color="auto" w:sz="4" w:space="0"/>
              <w:right w:val="single" w:color="808080" w:sz="4" w:space="0"/>
            </w:tcBorders>
            <w:shd w:val="clear" w:color="auto" w:fill="FF0000"/>
          </w:tcPr>
          <w:p w14:paraId="75D53A44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4996" w:type="dxa"/>
            <w:tcBorders>
              <w:top w:val="single" w:color="808080" w:sz="4" w:space="0"/>
              <w:left w:val="single" w:color="808080" w:sz="4" w:space="0"/>
              <w:bottom w:val="double" w:color="auto" w:sz="4" w:space="0"/>
              <w:right w:val="double" w:color="auto" w:sz="4" w:space="0"/>
            </w:tcBorders>
          </w:tcPr>
          <w:p w14:paraId="010C76AE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更新部分</w:t>
            </w:r>
          </w:p>
        </w:tc>
      </w:tr>
    </w:tbl>
    <w:p w14:paraId="165A15DC">
      <w:pPr>
        <w:rPr>
          <w:rFonts w:ascii="微软雅黑" w:hAnsi="微软雅黑" w:eastAsia="微软雅黑"/>
          <w:sz w:val="18"/>
          <w:szCs w:val="21"/>
        </w:rPr>
      </w:pPr>
    </w:p>
    <w:p w14:paraId="325528A5">
      <w:pPr>
        <w:rPr>
          <w:rFonts w:ascii="微软雅黑" w:hAnsi="微软雅黑" w:eastAsia="微软雅黑"/>
          <w:sz w:val="18"/>
          <w:szCs w:val="21"/>
        </w:rPr>
      </w:pPr>
      <w:r>
        <w:rPr>
          <w:rFonts w:hint="eastAsia" w:ascii="微软雅黑" w:hAnsi="微软雅黑" w:eastAsia="微软雅黑"/>
          <w:sz w:val="18"/>
          <w:szCs w:val="21"/>
        </w:rPr>
        <w:t>文件状态</w:t>
      </w:r>
    </w:p>
    <w:p w14:paraId="704C8F7A">
      <w:pPr>
        <w:rPr>
          <w:rFonts w:ascii="微软雅黑" w:hAnsi="微软雅黑" w:eastAsia="微软雅黑"/>
          <w:sz w:val="18"/>
          <w:szCs w:val="21"/>
        </w:rPr>
      </w:pPr>
    </w:p>
    <w:tbl>
      <w:tblPr>
        <w:tblStyle w:val="6"/>
        <w:tblW w:w="7365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3"/>
        <w:gridCol w:w="1581"/>
        <w:gridCol w:w="3411"/>
      </w:tblGrid>
      <w:tr w14:paraId="25D761B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vMerge w:val="restart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nil"/>
            </w:tcBorders>
          </w:tcPr>
          <w:p w14:paraId="7A555978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文件状态：</w:t>
            </w:r>
          </w:p>
          <w:p w14:paraId="0CBC33E7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ascii="微软雅黑" w:hAnsi="微软雅黑" w:eastAsia="微软雅黑"/>
                <w:sz w:val="18"/>
                <w:szCs w:val="21"/>
              </w:rPr>
              <w:t>[</w:t>
            </w:r>
            <w:r>
              <w:rPr>
                <w:rFonts w:hint="eastAsia" w:ascii="微软雅黑" w:hAnsi="微软雅黑" w:eastAsia="微软雅黑"/>
                <w:sz w:val="18"/>
                <w:szCs w:val="21"/>
              </w:rPr>
              <w:t>√</w:t>
            </w:r>
            <w:r>
              <w:rPr>
                <w:rFonts w:ascii="微软雅黑" w:hAnsi="微软雅黑" w:eastAsia="微软雅黑"/>
                <w:sz w:val="18"/>
                <w:szCs w:val="21"/>
              </w:rPr>
              <w:t xml:space="preserve">] </w:t>
            </w:r>
            <w:r>
              <w:rPr>
                <w:rFonts w:hint="eastAsia" w:ascii="微软雅黑" w:hAnsi="微软雅黑" w:eastAsia="微软雅黑"/>
                <w:sz w:val="18"/>
                <w:szCs w:val="21"/>
              </w:rPr>
              <w:t>初稿</w:t>
            </w:r>
          </w:p>
          <w:p w14:paraId="180FEBCA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ascii="微软雅黑" w:hAnsi="微软雅黑" w:eastAsia="微软雅黑"/>
                <w:sz w:val="18"/>
                <w:szCs w:val="21"/>
              </w:rPr>
              <w:t>[</w:t>
            </w:r>
            <w:r>
              <w:rPr>
                <w:rFonts w:hint="eastAsia" w:ascii="微软雅黑" w:hAnsi="微软雅黑" w:eastAsia="微软雅黑"/>
                <w:sz w:val="18"/>
                <w:szCs w:val="21"/>
              </w:rPr>
              <w:t xml:space="preserve">  </w:t>
            </w:r>
            <w:r>
              <w:rPr>
                <w:rFonts w:ascii="微软雅黑" w:hAnsi="微软雅黑" w:eastAsia="微软雅黑"/>
                <w:sz w:val="18"/>
                <w:szCs w:val="21"/>
              </w:rPr>
              <w:t xml:space="preserve">] </w:t>
            </w:r>
            <w:r>
              <w:rPr>
                <w:rFonts w:hint="eastAsia" w:ascii="微软雅黑" w:hAnsi="微软雅黑" w:eastAsia="微软雅黑"/>
                <w:sz w:val="18"/>
                <w:szCs w:val="21"/>
              </w:rPr>
              <w:t>版本修订</w:t>
            </w:r>
          </w:p>
          <w:p w14:paraId="287F3815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ascii="微软雅黑" w:hAnsi="微软雅黑" w:eastAsia="微软雅黑"/>
                <w:sz w:val="18"/>
                <w:szCs w:val="21"/>
              </w:rPr>
              <w:t>[</w:t>
            </w:r>
            <w:r>
              <w:rPr>
                <w:rFonts w:hint="eastAsia" w:ascii="微软雅黑" w:hAnsi="微软雅黑" w:eastAsia="微软雅黑"/>
                <w:sz w:val="18"/>
                <w:szCs w:val="21"/>
              </w:rPr>
              <w:t xml:space="preserve">  </w:t>
            </w:r>
            <w:r>
              <w:rPr>
                <w:rFonts w:ascii="微软雅黑" w:hAnsi="微软雅黑" w:eastAsia="微软雅黑"/>
                <w:sz w:val="18"/>
                <w:szCs w:val="21"/>
              </w:rPr>
              <w:t xml:space="preserve">] </w:t>
            </w:r>
            <w:r>
              <w:rPr>
                <w:rFonts w:hint="eastAsia" w:ascii="微软雅黑" w:hAnsi="微软雅黑" w:eastAsia="微软雅黑"/>
                <w:sz w:val="18"/>
                <w:szCs w:val="21"/>
              </w:rPr>
              <w:t>正式发布</w:t>
            </w:r>
          </w:p>
        </w:tc>
        <w:tc>
          <w:tcPr>
            <w:tcW w:w="1582" w:type="dxa"/>
            <w:tcBorders>
              <w:top w:val="double" w:color="auto" w:sz="4" w:space="0"/>
              <w:left w:val="nil"/>
              <w:bottom w:val="nil"/>
              <w:right w:val="nil"/>
            </w:tcBorders>
            <w:shd w:val="clear" w:color="auto" w:fill="99CCFF"/>
          </w:tcPr>
          <w:p w14:paraId="6A222454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文件标识：</w:t>
            </w:r>
          </w:p>
        </w:tc>
        <w:tc>
          <w:tcPr>
            <w:tcW w:w="3414" w:type="dxa"/>
            <w:tcBorders>
              <w:top w:val="double" w:color="auto" w:sz="4" w:space="0"/>
              <w:left w:val="nil"/>
              <w:bottom w:val="nil"/>
              <w:right w:val="double" w:color="auto" w:sz="4" w:space="0"/>
            </w:tcBorders>
          </w:tcPr>
          <w:p w14:paraId="061B0B3D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</w:tr>
      <w:tr w14:paraId="77543A5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vMerge w:val="continue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nil"/>
            </w:tcBorders>
            <w:vAlign w:val="center"/>
          </w:tcPr>
          <w:p w14:paraId="30581DE2">
            <w:pPr>
              <w:widowControl/>
              <w:jc w:val="left"/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</w:tcPr>
          <w:p w14:paraId="4D6D1753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当前版本：</w:t>
            </w:r>
          </w:p>
        </w:tc>
        <w:tc>
          <w:tcPr>
            <w:tcW w:w="3414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2145E993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</w:tr>
      <w:tr w14:paraId="528424A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vMerge w:val="continue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nil"/>
            </w:tcBorders>
            <w:vAlign w:val="center"/>
          </w:tcPr>
          <w:p w14:paraId="215651A8">
            <w:pPr>
              <w:widowControl/>
              <w:jc w:val="left"/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99CCFF"/>
          </w:tcPr>
          <w:p w14:paraId="605EDDF3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负责人员：</w:t>
            </w:r>
          </w:p>
        </w:tc>
        <w:tc>
          <w:tcPr>
            <w:tcW w:w="3414" w:type="dxa"/>
            <w:tcBorders>
              <w:top w:val="nil"/>
              <w:left w:val="nil"/>
              <w:bottom w:val="nil"/>
              <w:right w:val="double" w:color="auto" w:sz="4" w:space="0"/>
            </w:tcBorders>
          </w:tcPr>
          <w:p w14:paraId="4C629D7C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</w:tr>
      <w:tr w14:paraId="54ACDB9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75" w:type="dxa"/>
            <w:vMerge w:val="continue"/>
            <w:tcBorders>
              <w:top w:val="double" w:color="auto" w:sz="4" w:space="0"/>
              <w:left w:val="double" w:color="auto" w:sz="4" w:space="0"/>
              <w:bottom w:val="double" w:color="auto" w:sz="4" w:space="0"/>
              <w:right w:val="nil"/>
            </w:tcBorders>
            <w:vAlign w:val="center"/>
          </w:tcPr>
          <w:p w14:paraId="158CAFDA">
            <w:pPr>
              <w:widowControl/>
              <w:jc w:val="left"/>
              <w:rPr>
                <w:rFonts w:ascii="微软雅黑" w:hAnsi="微软雅黑" w:eastAsia="微软雅黑"/>
                <w:sz w:val="18"/>
                <w:szCs w:val="21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double" w:color="auto" w:sz="4" w:space="0"/>
              <w:right w:val="nil"/>
            </w:tcBorders>
            <w:shd w:val="clear" w:color="auto" w:fill="99CCFF"/>
          </w:tcPr>
          <w:p w14:paraId="24141932">
            <w:pPr>
              <w:rPr>
                <w:rFonts w:ascii="微软雅黑" w:hAnsi="微软雅黑" w:eastAsia="微软雅黑"/>
                <w:sz w:val="18"/>
                <w:szCs w:val="21"/>
              </w:rPr>
            </w:pPr>
            <w:r>
              <w:rPr>
                <w:rFonts w:hint="eastAsia" w:ascii="微软雅黑" w:hAnsi="微软雅黑" w:eastAsia="微软雅黑"/>
                <w:sz w:val="18"/>
                <w:szCs w:val="21"/>
              </w:rPr>
              <w:t>完成日期：</w:t>
            </w:r>
          </w:p>
        </w:tc>
        <w:tc>
          <w:tcPr>
            <w:tcW w:w="3414" w:type="dxa"/>
            <w:tcBorders>
              <w:top w:val="nil"/>
              <w:left w:val="nil"/>
              <w:bottom w:val="double" w:color="auto" w:sz="4" w:space="0"/>
              <w:right w:val="double" w:color="auto" w:sz="4" w:space="0"/>
            </w:tcBorders>
          </w:tcPr>
          <w:p w14:paraId="4F07F08E">
            <w:pPr>
              <w:rPr>
                <w:rFonts w:ascii="微软雅黑" w:hAnsi="微软雅黑" w:eastAsia="微软雅黑"/>
                <w:sz w:val="18"/>
                <w:szCs w:val="21"/>
              </w:rPr>
            </w:pPr>
          </w:p>
        </w:tc>
      </w:tr>
    </w:tbl>
    <w:p w14:paraId="6BFA5CB1">
      <w:pPr>
        <w:pStyle w:val="3"/>
        <w:rPr>
          <w:rFonts w:hint="eastAsia" w:ascii="微软雅黑" w:hAnsi="微软雅黑" w:eastAsia="微软雅黑" w:cs="微软雅黑"/>
          <w:sz w:val="24"/>
        </w:rPr>
      </w:pPr>
    </w:p>
    <w:p w14:paraId="10635325">
      <w:pPr>
        <w:rPr>
          <w:rFonts w:hint="eastAsia"/>
        </w:rPr>
      </w:pPr>
    </w:p>
    <w:p w14:paraId="724ED73C">
      <w:pPr>
        <w:rPr>
          <w:rFonts w:hint="eastAsia"/>
        </w:rPr>
      </w:pPr>
    </w:p>
    <w:p w14:paraId="4429425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rPr>
          <w:rFonts w:hint="eastAsia" w:ascii="微软雅黑" w:hAnsi="微软雅黑" w:eastAsia="微软雅黑" w:cs="微软雅黑"/>
          <w:b/>
          <w:bCs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40"/>
        </w:rPr>
        <w:t>目录</w:t>
      </w:r>
    </w:p>
    <w:p w14:paraId="13543091">
      <w:pPr>
        <w:pStyle w:val="5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kern w:val="2"/>
          <w:sz w:val="21"/>
          <w:szCs w:val="22"/>
          <w:lang w:val="en-US" w:eastAsia="zh-CN" w:bidi="ar-SA"/>
        </w:rPr>
        <w:fldChar w:fldCharType="begin"/>
      </w:r>
      <w:r>
        <w:rPr>
          <w:rFonts w:hint="eastAsia" w:ascii="微软雅黑" w:hAnsi="微软雅黑" w:eastAsia="微软雅黑" w:cs="微软雅黑"/>
          <w:kern w:val="2"/>
          <w:sz w:val="21"/>
          <w:szCs w:val="22"/>
          <w:lang w:val="en-US" w:eastAsia="zh-CN" w:bidi="ar-SA"/>
        </w:rPr>
        <w:instrText xml:space="preserve">TOC \o "1-3" \h \u </w:instrText>
      </w:r>
      <w:r>
        <w:rPr>
          <w:rFonts w:hint="eastAsia" w:ascii="微软雅黑" w:hAnsi="微软雅黑" w:eastAsia="微软雅黑" w:cs="微软雅黑"/>
          <w:kern w:val="2"/>
          <w:sz w:val="21"/>
          <w:szCs w:val="22"/>
          <w:lang w:val="en-US" w:eastAsia="zh-CN" w:bidi="ar-SA"/>
        </w:rPr>
        <w:fldChar w:fldCharType="separate"/>
      </w:r>
      <w:r>
        <w:rPr>
          <w:rFonts w:hint="eastAsia" w:ascii="微软雅黑" w:hAnsi="微软雅黑" w:eastAsia="微软雅黑" w:cs="微软雅黑"/>
          <w:kern w:val="2"/>
          <w:szCs w:val="22"/>
          <w:lang w:val="en-US" w:eastAsia="zh-CN" w:bidi="ar-SA"/>
        </w:rPr>
        <w:fldChar w:fldCharType="begin"/>
      </w:r>
      <w:r>
        <w:rPr>
          <w:rFonts w:hint="eastAsia" w:ascii="微软雅黑" w:hAnsi="微软雅黑" w:eastAsia="微软雅黑" w:cs="微软雅黑"/>
          <w:kern w:val="2"/>
          <w:szCs w:val="22"/>
          <w:lang w:val="en-US" w:eastAsia="zh-CN" w:bidi="ar-SA"/>
        </w:rPr>
        <w:instrText xml:space="preserve"> HYPERLINK \l _Toc15910 </w:instrText>
      </w:r>
      <w:r>
        <w:rPr>
          <w:rFonts w:hint="eastAsia" w:ascii="微软雅黑" w:hAnsi="微软雅黑" w:eastAsia="微软雅黑" w:cs="微软雅黑"/>
          <w:kern w:val="2"/>
          <w:szCs w:val="22"/>
          <w:lang w:val="en-US" w:eastAsia="zh-CN" w:bidi="ar-SA"/>
        </w:rPr>
        <w:fldChar w:fldCharType="separate"/>
      </w:r>
      <w:r>
        <w:rPr>
          <w:rFonts w:hint="eastAsia" w:ascii="微软雅黑" w:hAnsi="微软雅黑" w:eastAsia="微软雅黑"/>
        </w:rPr>
        <w:t>文档历史</w:t>
      </w:r>
      <w:r>
        <w:tab/>
      </w:r>
      <w:r>
        <w:fldChar w:fldCharType="begin"/>
      </w:r>
      <w:r>
        <w:instrText xml:space="preserve"> PAGEREF _Toc15910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微软雅黑" w:hAnsi="微软雅黑" w:eastAsia="微软雅黑" w:cs="微软雅黑"/>
          <w:kern w:val="2"/>
          <w:szCs w:val="22"/>
          <w:lang w:val="en-US" w:eastAsia="zh-CN" w:bidi="ar-SA"/>
        </w:rPr>
        <w:fldChar w:fldCharType="end"/>
      </w:r>
    </w:p>
    <w:p w14:paraId="787AE8B9">
      <w:pPr>
        <w:pStyle w:val="4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lang w:val="en-US" w:eastAsia="zh-CN"/>
        </w:rPr>
        <w:instrText xml:space="preserve"> HYPERLINK \l _Toc18097 </w:instrText>
      </w:r>
      <w:r>
        <w:rPr>
          <w:rFonts w:hint="eastAsia" w:ascii="微软雅黑" w:hAnsi="微软雅黑" w:eastAsia="微软雅黑" w:cs="微软雅黑"/>
          <w:lang w:val="en-US" w:eastAsia="zh-CN"/>
        </w:rPr>
        <w:fldChar w:fldCharType="separate"/>
      </w:r>
      <w:r>
        <w:rPr>
          <w:rFonts w:hint="default" w:ascii="黑体" w:hAnsi="黑体" w:eastAsia="黑体" w:cs="黑体"/>
          <w:bCs/>
          <w:szCs w:val="40"/>
          <w:lang w:val="en-US" w:eastAsia="zh-CN"/>
        </w:rPr>
        <w:t xml:space="preserve">1. </w:t>
      </w:r>
      <w:r>
        <w:rPr>
          <w:rFonts w:hint="eastAsia" w:ascii="黑体" w:hAnsi="黑体" w:eastAsia="黑体" w:cs="黑体"/>
          <w:lang w:val="en-US" w:eastAsia="zh-CN"/>
        </w:rPr>
        <w:t>功能入口</w:t>
      </w:r>
      <w:r>
        <w:tab/>
      </w:r>
      <w:r>
        <w:fldChar w:fldCharType="begin"/>
      </w:r>
      <w:r>
        <w:instrText xml:space="preserve"> PAGEREF _Toc18097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微软雅黑" w:hAnsi="微软雅黑" w:eastAsia="微软雅黑" w:cs="微软雅黑"/>
          <w:lang w:val="en-US" w:eastAsia="zh-CN"/>
        </w:rPr>
        <w:fldChar w:fldCharType="end"/>
      </w:r>
    </w:p>
    <w:p w14:paraId="086AEA97">
      <w:pPr>
        <w:pStyle w:val="4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lang w:val="en-US" w:eastAsia="zh-CN"/>
        </w:rPr>
        <w:instrText xml:space="preserve"> HYPERLINK \l _Toc32317 </w:instrText>
      </w:r>
      <w:r>
        <w:rPr>
          <w:rFonts w:hint="eastAsia" w:ascii="微软雅黑" w:hAnsi="微软雅黑" w:eastAsia="微软雅黑" w:cs="微软雅黑"/>
          <w:lang w:val="en-US" w:eastAsia="zh-CN"/>
        </w:rPr>
        <w:fldChar w:fldCharType="separate"/>
      </w:r>
      <w:r>
        <w:rPr>
          <w:rFonts w:hint="default" w:ascii="黑体" w:hAnsi="黑体" w:eastAsia="黑体" w:cs="黑体"/>
          <w:lang w:val="en-US" w:eastAsia="zh-CN"/>
        </w:rPr>
        <w:t xml:space="preserve">2. </w:t>
      </w:r>
      <w:r>
        <w:rPr>
          <w:rFonts w:hint="eastAsia" w:ascii="黑体" w:hAnsi="黑体" w:eastAsia="黑体" w:cs="黑体"/>
          <w:bCs/>
          <w:szCs w:val="40"/>
          <w:lang w:val="en-US" w:eastAsia="zh-CN"/>
        </w:rPr>
        <w:t>红点逻辑</w:t>
      </w:r>
      <w:r>
        <w:tab/>
      </w:r>
      <w:r>
        <w:fldChar w:fldCharType="begin"/>
      </w:r>
      <w:r>
        <w:instrText xml:space="preserve"> PAGEREF _Toc32317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微软雅黑" w:hAnsi="微软雅黑" w:eastAsia="微软雅黑" w:cs="微软雅黑"/>
          <w:lang w:val="en-US" w:eastAsia="zh-CN"/>
        </w:rPr>
        <w:fldChar w:fldCharType="end"/>
      </w:r>
    </w:p>
    <w:p w14:paraId="793F4F4E">
      <w:pPr>
        <w:pStyle w:val="4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lang w:val="en-US" w:eastAsia="zh-CN"/>
        </w:rPr>
        <w:instrText xml:space="preserve"> HYPERLINK \l _Toc13184 </w:instrText>
      </w:r>
      <w:r>
        <w:rPr>
          <w:rFonts w:hint="eastAsia" w:ascii="微软雅黑" w:hAnsi="微软雅黑" w:eastAsia="微软雅黑" w:cs="微软雅黑"/>
          <w:lang w:val="en-US" w:eastAsia="zh-CN"/>
        </w:rPr>
        <w:fldChar w:fldCharType="separate"/>
      </w:r>
      <w:r>
        <w:rPr>
          <w:rFonts w:hint="default" w:ascii="黑体" w:hAnsi="黑体" w:eastAsia="黑体" w:cs="黑体"/>
          <w:lang w:val="en-US" w:eastAsia="zh-CN"/>
        </w:rPr>
        <w:t xml:space="preserve">3. </w:t>
      </w:r>
      <w:r>
        <w:rPr>
          <w:rFonts w:hint="eastAsia" w:ascii="黑体" w:hAnsi="黑体" w:eastAsia="黑体" w:cs="黑体"/>
          <w:lang w:val="en-US" w:eastAsia="zh-CN"/>
        </w:rPr>
        <w:t>每日签到</w:t>
      </w:r>
      <w:r>
        <w:tab/>
      </w:r>
      <w:r>
        <w:fldChar w:fldCharType="begin"/>
      </w:r>
      <w:r>
        <w:instrText xml:space="preserve"> PAGEREF _Toc13184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微软雅黑" w:hAnsi="微软雅黑" w:eastAsia="微软雅黑" w:cs="微软雅黑"/>
          <w:lang w:val="en-US" w:eastAsia="zh-CN"/>
        </w:rPr>
        <w:fldChar w:fldCharType="end"/>
      </w:r>
    </w:p>
    <w:p w14:paraId="49A0B171">
      <w:pPr>
        <w:pStyle w:val="4"/>
        <w:tabs>
          <w:tab w:val="right" w:leader="dot" w:pos="8306"/>
        </w:tabs>
      </w:pPr>
      <w:r>
        <w:rPr>
          <w:rFonts w:hint="eastAsia" w:ascii="微软雅黑" w:hAnsi="微软雅黑" w:eastAsia="微软雅黑" w:cs="微软雅黑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lang w:val="en-US" w:eastAsia="zh-CN"/>
        </w:rPr>
        <w:instrText xml:space="preserve"> HYPERLINK \l _Toc20910 </w:instrText>
      </w:r>
      <w:r>
        <w:rPr>
          <w:rFonts w:hint="eastAsia" w:ascii="微软雅黑" w:hAnsi="微软雅黑" w:eastAsia="微软雅黑" w:cs="微软雅黑"/>
          <w:lang w:val="en-US" w:eastAsia="zh-CN"/>
        </w:rPr>
        <w:fldChar w:fldCharType="separate"/>
      </w:r>
      <w:r>
        <w:rPr>
          <w:rFonts w:hint="default" w:ascii="黑体" w:hAnsi="黑体" w:eastAsia="黑体" w:cs="黑体"/>
          <w:lang w:val="en-US" w:eastAsia="zh-CN"/>
        </w:rPr>
        <w:t xml:space="preserve">4. </w:t>
      </w:r>
      <w:r>
        <w:rPr>
          <w:rFonts w:hint="eastAsia" w:ascii="黑体" w:hAnsi="黑体" w:eastAsia="黑体" w:cs="黑体"/>
          <w:lang w:val="en-US" w:eastAsia="zh-CN"/>
        </w:rPr>
        <w:t>累积签到</w:t>
      </w:r>
      <w:r>
        <w:tab/>
      </w:r>
      <w:r>
        <w:fldChar w:fldCharType="begin"/>
      </w:r>
      <w:r>
        <w:instrText xml:space="preserve"> PAGEREF _Toc20910 \h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微软雅黑" w:hAnsi="微软雅黑" w:eastAsia="微软雅黑" w:cs="微软雅黑"/>
          <w:lang w:val="en-US" w:eastAsia="zh-CN"/>
        </w:rPr>
        <w:fldChar w:fldCharType="end"/>
      </w:r>
    </w:p>
    <w:p w14:paraId="6092A633">
      <w:pPr>
        <w:rPr>
          <w:rFonts w:hint="eastAsia" w:ascii="微软雅黑" w:hAnsi="微软雅黑" w:eastAsia="微软雅黑" w:cs="微软雅黑"/>
          <w:lang w:val="en-US" w:eastAsia="zh-CN"/>
        </w:rPr>
      </w:pPr>
      <w:r>
        <w:rPr>
          <w:rFonts w:hint="eastAsia" w:ascii="微软雅黑" w:hAnsi="微软雅黑" w:eastAsia="微软雅黑" w:cs="微软雅黑"/>
          <w:lang w:val="en-US" w:eastAsia="zh-CN"/>
        </w:rPr>
        <w:fldChar w:fldCharType="end"/>
      </w:r>
      <w:bookmarkEnd w:id="3"/>
    </w:p>
    <w:p w14:paraId="27EC9AFA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34C28419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30D0A796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0658B8C9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3EA3468F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04A59CDF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15C76DB9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5984D3F7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32394001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2A68788D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660963AE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54022017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5EC9B14D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5650A296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6955FAEB">
      <w:pPr>
        <w:rPr>
          <w:rFonts w:hint="eastAsia" w:ascii="微软雅黑" w:hAnsi="微软雅黑" w:eastAsia="微软雅黑" w:cs="微软雅黑"/>
          <w:lang w:val="en-US" w:eastAsia="zh-CN"/>
        </w:rPr>
      </w:pPr>
    </w:p>
    <w:p w14:paraId="01E4669B">
      <w:pPr>
        <w:pStyle w:val="2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425" w:leftChars="0" w:hanging="425" w:firstLineChars="0"/>
        <w:textAlignment w:val="auto"/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</w:pPr>
      <w:bookmarkStart w:id="4" w:name="_Toc18097"/>
      <w:r>
        <w:rPr>
          <w:rFonts w:hint="eastAsia" w:ascii="黑体" w:hAnsi="黑体" w:eastAsia="黑体" w:cs="黑体"/>
          <w:lang w:val="en-US" w:eastAsia="zh-CN"/>
        </w:rPr>
        <w:t>功能入口</w:t>
      </w:r>
      <w:bookmarkEnd w:id="4"/>
    </w:p>
    <w:p w14:paraId="219AA047">
      <w:pPr>
        <w:rPr>
          <w:rFonts w:hint="default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主界面右上方活动按钮区域</w:t>
      </w:r>
    </w:p>
    <w:p w14:paraId="325A81E5">
      <w:pPr>
        <w:rPr>
          <w:rFonts w:hint="eastAsia" w:ascii="黑体" w:hAnsi="黑体" w:eastAsia="黑体" w:cs="黑体"/>
        </w:rPr>
      </w:pPr>
      <w:r>
        <w:drawing>
          <wp:inline distT="0" distB="0" distL="114300" distR="114300">
            <wp:extent cx="5264150" cy="2987040"/>
            <wp:effectExtent l="0" t="0" r="12700" b="381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98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ECB8E1">
      <w:pPr>
        <w:pStyle w:val="2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425" w:leftChars="0" w:hanging="425" w:firstLineChars="0"/>
        <w:textAlignment w:val="auto"/>
        <w:rPr>
          <w:rFonts w:hint="eastAsia" w:ascii="黑体" w:hAnsi="黑体" w:eastAsia="黑体" w:cs="黑体"/>
          <w:lang w:val="en-US" w:eastAsia="zh-CN"/>
        </w:rPr>
      </w:pPr>
      <w:bookmarkStart w:id="5" w:name="_Toc32317"/>
      <w:r>
        <w:rPr>
          <w:rFonts w:hint="eastAsia" w:ascii="黑体" w:hAnsi="黑体" w:eastAsia="黑体" w:cs="黑体"/>
          <w:b/>
          <w:bCs/>
          <w:sz w:val="40"/>
          <w:szCs w:val="40"/>
          <w:lang w:val="en-US" w:eastAsia="zh-CN"/>
        </w:rPr>
        <w:t>红点逻辑</w:t>
      </w:r>
      <w:bookmarkEnd w:id="5"/>
    </w:p>
    <w:p w14:paraId="44B7DD66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红点：</w:t>
      </w:r>
    </w:p>
    <w:p w14:paraId="1701D338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有未领取奖励时主界面显示大红点</w:t>
      </w:r>
    </w:p>
    <w:p w14:paraId="57C952F6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标签页显示小红点</w:t>
      </w:r>
    </w:p>
    <w:p w14:paraId="48CDCB8B">
      <w:pPr>
        <w:pStyle w:val="2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425" w:leftChars="0" w:hanging="425" w:firstLineChars="0"/>
        <w:textAlignment w:val="auto"/>
        <w:rPr>
          <w:rFonts w:hint="eastAsia" w:ascii="黑体" w:hAnsi="黑体" w:eastAsia="黑体" w:cs="黑体"/>
          <w:lang w:val="en-US" w:eastAsia="zh-CN"/>
        </w:rPr>
      </w:pPr>
      <w:bookmarkStart w:id="6" w:name="_Toc13184"/>
      <w:r>
        <w:rPr>
          <w:rFonts w:hint="eastAsia" w:ascii="黑体" w:hAnsi="黑体" w:eastAsia="黑体" w:cs="黑体"/>
          <w:lang w:val="en-US" w:eastAsia="zh-CN"/>
        </w:rPr>
        <w:t>每日签到</w:t>
      </w:r>
      <w:bookmarkEnd w:id="6"/>
    </w:p>
    <w:p w14:paraId="4E15D8B6">
      <w:pPr>
        <w:rPr>
          <w:rFonts w:hint="default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·每日登录就有一次每日签到机会，可累积。未领取的天数高亮显示。</w:t>
      </w:r>
    </w:p>
    <w:p w14:paraId="1DE3AF38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·内容显示为天数+配置的ROLE所属立绘/物品图标</w:t>
      </w:r>
    </w:p>
    <w:p w14:paraId="34DBB07D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·当前奖励领取进度置顶</w:t>
      </w:r>
    </w:p>
    <w:p w14:paraId="049133D9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·点击卡牌显示当前卡牌详情内容，需读取当前卡牌配置的技能</w:t>
      </w:r>
    </w:p>
    <w:p w14:paraId="56FB3232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·标识累签进度条，达到配置奖励天数激活相关特效/UI显示</w:t>
      </w:r>
    </w:p>
    <w:p w14:paraId="4527B187">
      <w:pPr>
        <w:rPr>
          <w:rFonts w:hint="default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·AccumNum次数累积，+1意义为累积签到抽取次数+1</w:t>
      </w:r>
    </w:p>
    <w:p w14:paraId="4BBC8F1A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活动时间ActiveTask</w:t>
      </w:r>
    </w:p>
    <w:p w14:paraId="647171B1">
      <w:pPr>
        <w:rPr>
          <w:rFonts w:hint="eastAsia" w:ascii="黑体" w:hAnsi="黑体" w:eastAsia="黑体" w:cs="黑体"/>
          <w:lang w:val="en-US" w:eastAsia="zh-CN"/>
        </w:rPr>
      </w:pPr>
      <w:r>
        <w:drawing>
          <wp:inline distT="0" distB="0" distL="114300" distR="114300">
            <wp:extent cx="5262880" cy="1301115"/>
            <wp:effectExtent l="0" t="0" r="13970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30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FCEE4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次数刷新时间TimeExpression</w:t>
      </w:r>
    </w:p>
    <w:p w14:paraId="03F0B798">
      <w:pPr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drawing>
          <wp:inline distT="0" distB="0" distL="114300" distR="114300">
            <wp:extent cx="5270500" cy="831215"/>
            <wp:effectExtent l="0" t="0" r="635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3F021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系统解锁UnlockSystem</w:t>
      </w:r>
    </w:p>
    <w:p w14:paraId="1F74C3C5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</w:rPr>
        <w:drawing>
          <wp:inline distT="0" distB="0" distL="114300" distR="114300">
            <wp:extent cx="5265420" cy="822325"/>
            <wp:effectExtent l="0" t="0" r="11430" b="15875"/>
            <wp:docPr id="15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82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4AE81C">
      <w:pPr>
        <w:rPr>
          <w:rFonts w:hint="eastAsia" w:ascii="黑体" w:hAnsi="黑体" w:eastAsia="黑体" w:cs="黑体"/>
        </w:rPr>
      </w:pPr>
    </w:p>
    <w:p w14:paraId="1517E961">
      <w:pPr>
        <w:rPr>
          <w:rFonts w:hint="eastAsia" w:ascii="黑体" w:hAnsi="黑体" w:eastAsia="黑体" w:cs="黑体"/>
        </w:rPr>
      </w:pPr>
      <w:r>
        <w:drawing>
          <wp:inline distT="0" distB="0" distL="114300" distR="114300">
            <wp:extent cx="5269865" cy="2508250"/>
            <wp:effectExtent l="0" t="0" r="6985" b="6350"/>
            <wp:docPr id="1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E9486">
      <w:pPr>
        <w:rPr>
          <w:rFonts w:hint="eastAsia" w:ascii="黑体" w:hAnsi="黑体" w:eastAsia="黑体" w:cs="黑体"/>
        </w:rPr>
      </w:pPr>
      <w:r>
        <w:drawing>
          <wp:inline distT="0" distB="0" distL="114300" distR="114300">
            <wp:extent cx="1960245" cy="1283970"/>
            <wp:effectExtent l="0" t="0" r="1905" b="11430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60245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DB606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 xml:space="preserve"> </w:t>
      </w:r>
    </w:p>
    <w:p w14:paraId="14569EC1">
      <w:pPr>
        <w:rPr>
          <w:rFonts w:hint="eastAsia" w:ascii="黑体" w:hAnsi="黑体" w:eastAsia="黑体" w:cs="黑体"/>
        </w:rPr>
      </w:pPr>
    </w:p>
    <w:p w14:paraId="3FB052EE">
      <w:pPr>
        <w:rPr>
          <w:rFonts w:hint="eastAsia" w:ascii="黑体" w:hAnsi="黑体" w:eastAsia="黑体" w:cs="黑体"/>
        </w:rPr>
      </w:pPr>
    </w:p>
    <w:p w14:paraId="41E3AC3B">
      <w:pPr>
        <w:rPr>
          <w:rFonts w:hint="eastAsia" w:ascii="黑体" w:hAnsi="黑体" w:eastAsia="黑体" w:cs="黑体"/>
        </w:rPr>
      </w:pPr>
    </w:p>
    <w:p w14:paraId="4B8D4FE1">
      <w:pPr>
        <w:pStyle w:val="2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425" w:leftChars="0" w:hanging="425" w:firstLineChars="0"/>
        <w:textAlignment w:val="auto"/>
        <w:rPr>
          <w:rFonts w:hint="eastAsia" w:ascii="黑体" w:hAnsi="黑体" w:eastAsia="黑体" w:cs="黑体"/>
          <w:lang w:val="en-US" w:eastAsia="zh-CN"/>
        </w:rPr>
      </w:pPr>
      <w:bookmarkStart w:id="7" w:name="_Toc20910"/>
      <w:r>
        <w:rPr>
          <w:rFonts w:hint="eastAsia" w:ascii="黑体" w:hAnsi="黑体" w:eastAsia="黑体" w:cs="黑体"/>
          <w:lang w:val="en-US" w:eastAsia="zh-CN"/>
        </w:rPr>
        <w:t>累积签到</w:t>
      </w:r>
      <w:bookmarkEnd w:id="7"/>
    </w:p>
    <w:p w14:paraId="12C82A7E">
      <w:pPr>
        <w:rPr>
          <w:rFonts w:hint="eastAsia" w:ascii="黑体" w:hAnsi="黑体" w:eastAsia="黑体" w:cs="黑体"/>
          <w:b/>
          <w:bCs/>
          <w:lang w:val="en-US" w:eastAsia="zh-CN"/>
        </w:rPr>
      </w:pPr>
    </w:p>
    <w:p w14:paraId="3BDF582A">
      <w:pPr>
        <w:rPr>
          <w:rFonts w:hint="eastAsia" w:ascii="黑体" w:hAnsi="黑体" w:eastAsia="黑体" w:cs="黑体"/>
          <w:lang w:val="en-US" w:eastAsia="zh-CN"/>
        </w:rPr>
      </w:pPr>
      <w:r>
        <w:drawing>
          <wp:inline distT="0" distB="0" distL="114300" distR="114300">
            <wp:extent cx="5271135" cy="2431415"/>
            <wp:effectExtent l="0" t="0" r="5715" b="6985"/>
            <wp:docPr id="1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3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E202A">
      <w:pPr>
        <w:rPr>
          <w:rFonts w:hint="default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·每日签到配置表AccumNum=累积签到领取奖励次数</w:t>
      </w:r>
    </w:p>
    <w:p w14:paraId="171CED06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·次数+1可增加一个累签奖励抽取次数，同时未领取卡牌显示状态变更为可点击领取状态；无次数则显示不可点击状态</w:t>
      </w:r>
      <w:bookmarkStart w:id="8" w:name="_GoBack"/>
      <w:bookmarkEnd w:id="8"/>
    </w:p>
    <w:p w14:paraId="477DE7F4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·点击卡牌在同一活动ID中抽取一个不重复的英雄，需要对已获得奖励去重</w:t>
      </w:r>
    </w:p>
    <w:p w14:paraId="4D7DA1CA">
      <w:pPr>
        <w:rPr>
          <w:rFonts w:hint="eastAsia" w:ascii="黑体" w:hAnsi="黑体" w:eastAsia="黑体" w:cs="黑体"/>
        </w:rPr>
      </w:pPr>
      <w:r>
        <w:drawing>
          <wp:inline distT="0" distB="0" distL="114300" distR="114300">
            <wp:extent cx="5269230" cy="3248025"/>
            <wp:effectExtent l="0" t="0" r="762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39199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color w:val="808080" w:themeColor="background1" w:themeShade="80"/>
          <w:lang w:val="en-US" w:eastAsia="zh-CN"/>
        </w:rPr>
        <w:t>↑（</w:t>
      </w:r>
      <w:r>
        <w:rPr>
          <w:rFonts w:hint="eastAsia" w:ascii="黑体" w:hAnsi="黑体" w:eastAsia="黑体" w:cs="黑体"/>
          <w:b w:val="0"/>
          <w:bCs w:val="0"/>
          <w:color w:val="808080" w:themeColor="background1" w:themeShade="80"/>
          <w:lang w:val="en-US" w:eastAsia="zh-CN"/>
        </w:rPr>
        <w:t>ActiveSignAccrual.xlsx</w:t>
      </w:r>
      <w:r>
        <w:rPr>
          <w:rFonts w:hint="eastAsia" w:ascii="黑体" w:hAnsi="黑体" w:eastAsia="黑体" w:cs="黑体"/>
          <w:color w:val="808080" w:themeColor="background1" w:themeShade="80"/>
          <w:lang w:val="en-US" w:eastAsia="zh-CN"/>
        </w:rPr>
        <w:t>）</w:t>
      </w:r>
    </w:p>
    <w:p w14:paraId="2DCDE16B">
      <w:pPr>
        <w:rPr>
          <w:rFonts w:hint="eastAsia" w:ascii="黑体" w:hAnsi="黑体" w:eastAsia="黑体" w:cs="黑体"/>
          <w:lang w:val="en-US" w:eastAsia="zh-CN"/>
        </w:rPr>
      </w:pPr>
    </w:p>
    <w:p w14:paraId="003D6EE9">
      <w:pPr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·点击重置按钮后未领取的卡牌播放动画</w:t>
      </w:r>
    </w:p>
    <w:p w14:paraId="0325DDC5">
      <w:r>
        <w:rPr>
          <w:rFonts w:hint="eastAsia" w:ascii="黑体" w:hAnsi="黑体" w:eastAsia="黑体" w:cs="黑体"/>
          <w:lang w:val="en-US" w:eastAsia="zh-CN"/>
        </w:rPr>
        <w:t xml:space="preserve"> </w:t>
      </w:r>
      <w:r>
        <w:drawing>
          <wp:inline distT="0" distB="0" distL="114300" distR="114300">
            <wp:extent cx="2306955" cy="889635"/>
            <wp:effectExtent l="0" t="0" r="17145" b="5715"/>
            <wp:docPr id="1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0695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8BD59">
      <w:pPr>
        <w:rPr>
          <w:rFonts w:hint="default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·领取后显示卡牌领取结果，点击空白处关闭卡牌详情显示</w:t>
      </w:r>
    </w:p>
    <w:p w14:paraId="3CE7BA60">
      <w:pPr>
        <w:rPr>
          <w:rFonts w:hint="eastAsia" w:ascii="黑体" w:hAnsi="黑体" w:eastAsia="黑体" w:cs="黑体"/>
          <w:lang w:val="en-US" w:eastAsia="zh-CN"/>
        </w:rPr>
      </w:pPr>
      <w:r>
        <w:drawing>
          <wp:inline distT="0" distB="0" distL="114300" distR="114300">
            <wp:extent cx="4384040" cy="2313305"/>
            <wp:effectExtent l="0" t="0" r="16510" b="10795"/>
            <wp:docPr id="1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384040" cy="231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77B2A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E5712B"/>
    <w:multiLevelType w:val="multilevel"/>
    <w:tmpl w:val="84E5712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E4NGE5N2Q2OTVlMmE2NjRlYjk2OTIyYTU3MWI0MGEifQ=="/>
  </w:docVars>
  <w:rsids>
    <w:rsidRoot w:val="585A2966"/>
    <w:rsid w:val="044F13DF"/>
    <w:rsid w:val="16113451"/>
    <w:rsid w:val="1CDB57EB"/>
    <w:rsid w:val="2AB23619"/>
    <w:rsid w:val="2AEF1C8A"/>
    <w:rsid w:val="30A438DB"/>
    <w:rsid w:val="3ABE4A00"/>
    <w:rsid w:val="585A2966"/>
    <w:rsid w:val="660118BB"/>
    <w:rsid w:val="676905E0"/>
    <w:rsid w:val="6B9876E6"/>
    <w:rsid w:val="6DBE0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Theme="minorAscii" w:hAnsiTheme="minorAscii"/>
      <w:b/>
      <w:kern w:val="44"/>
      <w:sz w:val="36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basedOn w:val="1"/>
    <w:next w:val="1"/>
    <w:qFormat/>
    <w:uiPriority w:val="0"/>
  </w:style>
  <w:style w:type="paragraph" w:styleId="5">
    <w:name w:val="toc 2"/>
    <w:basedOn w:val="1"/>
    <w:next w:val="1"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502</Words>
  <Characters>611</Characters>
  <Lines>0</Lines>
  <Paragraphs>0</Paragraphs>
  <TotalTime>8</TotalTime>
  <ScaleCrop>false</ScaleCrop>
  <LinksUpToDate>false</LinksUpToDate>
  <CharactersWithSpaces>629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2024-08-23T03:23:00Z</dcterms:created>
  <dc:creator>中國好大爺</dc:creator>
  <cp:lastModifiedBy>中國好大爺</cp:lastModifiedBy>
  <dcterms:modified xsi:type="dcterms:W3CDTF">2024-09-11T11:49:16Z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EBF1213EA40A414E8C95F3FD98791E2B_11</vt:lpwstr>
  </property>
</Properties>
</file>